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581"/>
        <w:tblW w:w="110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5"/>
        <w:gridCol w:w="14"/>
        <w:gridCol w:w="1091"/>
        <w:gridCol w:w="77"/>
        <w:gridCol w:w="1461"/>
        <w:gridCol w:w="14"/>
        <w:gridCol w:w="1430"/>
        <w:gridCol w:w="14"/>
        <w:gridCol w:w="14"/>
        <w:gridCol w:w="1344"/>
        <w:gridCol w:w="14"/>
        <w:gridCol w:w="1315"/>
        <w:gridCol w:w="206"/>
        <w:gridCol w:w="2835"/>
      </w:tblGrid>
      <w:tr w:rsidR="001E5614" w:rsidRPr="001E5614" w:rsidTr="007F41B4">
        <w:trPr>
          <w:cantSplit/>
          <w:trHeight w:val="20"/>
        </w:trPr>
        <w:tc>
          <w:tcPr>
            <w:tcW w:w="110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Default="001E5614" w:rsidP="001E561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A1:G26"/>
            <w:bookmarkStart w:id="1" w:name="_GoBack"/>
            <w:bookmarkEnd w:id="1"/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春日部中央総合病院　疑義照会変更結果報告書</w:t>
            </w:r>
            <w:bookmarkEnd w:id="0"/>
          </w:p>
          <w:p w:rsidR="001E5614" w:rsidRPr="001E5614" w:rsidRDefault="001E5614" w:rsidP="001E561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【薬剤部宛FAX　：　048-736-1851】</w:t>
            </w:r>
          </w:p>
        </w:tc>
      </w:tr>
      <w:tr w:rsidR="001E5614" w:rsidRPr="001E5614" w:rsidTr="007F41B4">
        <w:trPr>
          <w:trHeight w:val="645"/>
        </w:trPr>
        <w:tc>
          <w:tcPr>
            <w:tcW w:w="110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受付時間：　平日8:30～17:00　土曜日8:30～15:00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（上記時間以外でも受信は可能ですが、対応が遅れてしまいますので可能な限りの遵守をお願い致します。）</w:t>
            </w:r>
          </w:p>
        </w:tc>
      </w:tr>
      <w:tr w:rsidR="001E5614" w:rsidRPr="001E5614" w:rsidTr="007F41B4">
        <w:trPr>
          <w:trHeight w:val="270"/>
        </w:trPr>
        <w:tc>
          <w:tcPr>
            <w:tcW w:w="110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【注意事項】実際の処方箋と同時にFAX送信してください。送信前にFAX番号の再確認をお願い致します。</w:t>
            </w:r>
          </w:p>
        </w:tc>
      </w:tr>
      <w:tr w:rsidR="002A5279" w:rsidRPr="001E5614" w:rsidTr="007F41B4">
        <w:trPr>
          <w:trHeight w:val="17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14" w:rsidRPr="001E5614" w:rsidRDefault="001E5614" w:rsidP="001E56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14" w:rsidRPr="001E5614" w:rsidRDefault="001E5614" w:rsidP="001E56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14" w:rsidRPr="001E5614" w:rsidRDefault="001E5614" w:rsidP="001E56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14" w:rsidRPr="001E5614" w:rsidRDefault="001E5614" w:rsidP="001E56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14" w:rsidRPr="001E5614" w:rsidRDefault="001E5614" w:rsidP="001E56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14" w:rsidRPr="001E5614" w:rsidRDefault="001E5614" w:rsidP="001E56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14" w:rsidRPr="001E5614" w:rsidRDefault="001E5614" w:rsidP="001E56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1E5614" w:rsidRPr="001E5614" w:rsidTr="007F41B4">
        <w:trPr>
          <w:trHeight w:val="499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2A52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保険薬局名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2A52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2A52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照会薬剤師名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2A52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2A52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2A52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E5614" w:rsidRPr="001E5614" w:rsidTr="007F41B4">
        <w:trPr>
          <w:trHeight w:val="139"/>
        </w:trPr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2A52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2A52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2A52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2A52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2A52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2A52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2A52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E5614" w:rsidRPr="001E5614" w:rsidTr="007F41B4">
        <w:trPr>
          <w:trHeight w:val="499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2A52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患者氏名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2A52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2A52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患者性別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2A52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男　・　女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2A52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患者生年月日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2A52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　　　月　　　　日</w:t>
            </w:r>
          </w:p>
        </w:tc>
      </w:tr>
      <w:tr w:rsidR="001E5614" w:rsidRPr="001E5614" w:rsidTr="007F41B4">
        <w:trPr>
          <w:trHeight w:val="12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1E5614" w:rsidRPr="001E5614" w:rsidTr="007F41B4">
        <w:trPr>
          <w:trHeight w:val="402"/>
        </w:trPr>
        <w:tc>
          <w:tcPr>
            <w:tcW w:w="110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2A52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疑義照会年月日　：　　　　　　　年　　　　　月　　　　　日　　／　　FAX枚数　：　本紙を含め　　　　　枚</w:t>
            </w:r>
          </w:p>
        </w:tc>
      </w:tr>
      <w:tr w:rsidR="001E5614" w:rsidRPr="001E5614" w:rsidTr="007F41B4">
        <w:trPr>
          <w:trHeight w:val="720"/>
        </w:trPr>
        <w:tc>
          <w:tcPr>
            <w:tcW w:w="1101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614" w:rsidRPr="001E5614" w:rsidRDefault="001E5614" w:rsidP="001E56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該当する方に☑をしてください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□ 当院の院外処方における疑義照会プロトコールに基づく処方変更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　※当院と合意形成した薬剤師会の会員保険調剤薬局に限る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 医師への疑義照会による処方変更</w:t>
            </w:r>
          </w:p>
        </w:tc>
      </w:tr>
      <w:tr w:rsidR="001E5614" w:rsidRPr="001E5614" w:rsidTr="007F41B4">
        <w:trPr>
          <w:trHeight w:val="360"/>
        </w:trPr>
        <w:tc>
          <w:tcPr>
            <w:tcW w:w="1101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614" w:rsidRPr="001E5614" w:rsidRDefault="001E5614" w:rsidP="001E56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2A5279" w:rsidRPr="001E5614" w:rsidTr="007F41B4">
        <w:trPr>
          <w:trHeight w:val="209"/>
        </w:trPr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1E5614" w:rsidRPr="001E5614" w:rsidTr="007F41B4">
        <w:trPr>
          <w:trHeight w:val="720"/>
        </w:trPr>
        <w:tc>
          <w:tcPr>
            <w:tcW w:w="23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5614" w:rsidRPr="001E5614" w:rsidRDefault="001E5614" w:rsidP="002A527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疑義照会内容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当院の院外処方せんにおける疑義照会プロトコールに基づく処方変更の場合は該当するものに☑をして下さい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該当しない場合はその他に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詳細を記載して下さい</w:t>
            </w:r>
          </w:p>
        </w:tc>
        <w:tc>
          <w:tcPr>
            <w:tcW w:w="8647" w:type="dxa"/>
            <w:gridSpan w:val="10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614" w:rsidRPr="001E5614" w:rsidRDefault="001E5614" w:rsidP="002A527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 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成分名が同一の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銘柄変更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（麻薬、注射薬、吸入薬を除く）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□ 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患者希望による内服薬の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剤形変更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（用法用量・適応が同一に限る、麻薬を除く）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 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複数規格製剤がある内服薬の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規格変更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（用法用量・適応が同一の場合に限る、麻薬を除く）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 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患者希望による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半錠、粉砕、混合等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（保険請求を伴う変更を含む）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 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患者希望あるいはアドヒアランス不良が改善されると判断できる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一包化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（保険請求を伴う変更を含む）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 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貼付剤や軟膏類の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包装単位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の変更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（総量が同一の場合に限る）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□ 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患者希望による外用貼付剤の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パップ剤、テープ剤相互の変更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（成分・含有量・枚数が同一の場合に限る）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 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外用剤の用法（適用部位・回数等）が口頭で指示されている場合に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用法用量を追記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する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br/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（添付文書から逸脱せず、薬歴上あるいは患者面談により指示が明確な場合に限る）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 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残薬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があるため処方日数を減らす、または処方を削除する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（外用薬を含む、麻薬を除く）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□ 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次回外来まで処方日数が足りない為、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処方日数を延長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する。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ただし、次回外来受診日までに休薬や中止の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="002A52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指示がなく継続と判断できる場合に限る。（外用薬を含むが、麻薬、ホルモン療法を含む抗癌剤、抗菌薬、抗ウイルス薬、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="002A52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ステロイドの漸増・減療法、新薬、向精神薬などの投薬期間制限医薬品、添付文書上に投与日数制限の記載があり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="002A52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日数の上限を超える薬剤などは除く）　また、患者の要望等を理由とした必要以上の増量は認めない。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 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その他</w:t>
            </w:r>
          </w:p>
        </w:tc>
      </w:tr>
      <w:tr w:rsidR="002A5279" w:rsidRPr="001E5614" w:rsidTr="007F41B4">
        <w:trPr>
          <w:trHeight w:val="4043"/>
        </w:trPr>
        <w:tc>
          <w:tcPr>
            <w:tcW w:w="23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1E5614" w:rsidRPr="001E5614" w:rsidRDefault="001E5614" w:rsidP="001E56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10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614" w:rsidRPr="001E5614" w:rsidRDefault="001E5614" w:rsidP="001E56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1E5614" w:rsidRPr="001E5614" w:rsidTr="007F41B4">
        <w:trPr>
          <w:trHeight w:val="1991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5614" w:rsidRPr="001E5614" w:rsidRDefault="001E5614" w:rsidP="002A527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回答内容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プロトコールに基づく処方変更の場合は変更後の内容を記載して下さい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※残薬調整の場合は理由も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明記してください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5279" w:rsidRPr="001E5614" w:rsidTr="007F41B4">
        <w:trPr>
          <w:trHeight w:val="828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5279" w:rsidRPr="001E5614" w:rsidTr="007F41B4">
        <w:trPr>
          <w:trHeight w:val="131"/>
        </w:trPr>
        <w:tc>
          <w:tcPr>
            <w:tcW w:w="118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7F41B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7F41B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7F41B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7F41B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7F41B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7F41B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7F41B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E5614" w:rsidRPr="001E5614" w:rsidTr="007F41B4">
        <w:trPr>
          <w:trHeight w:val="375"/>
        </w:trPr>
        <w:tc>
          <w:tcPr>
            <w:tcW w:w="2367" w:type="dxa"/>
            <w:gridSpan w:val="4"/>
            <w:tcBorders>
              <w:top w:val="dashed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7F41B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病院薬剤部記入欄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7F41B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7F41B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7F41B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7F41B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7F41B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2A5279" w:rsidRPr="002A5279" w:rsidTr="007F41B4">
        <w:trPr>
          <w:trHeight w:val="300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614" w:rsidRPr="001E5614" w:rsidRDefault="001E5614" w:rsidP="002A527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受取日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薬剤師名</w:t>
            </w:r>
          </w:p>
        </w:tc>
        <w:tc>
          <w:tcPr>
            <w:tcW w:w="11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処理方法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処方箋発行日</w:t>
            </w: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修正者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修正日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確認者</w:t>
            </w:r>
          </w:p>
        </w:tc>
        <w:tc>
          <w:tcPr>
            <w:tcW w:w="30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2A5279" w:rsidRPr="002A5279" w:rsidTr="007F41B4">
        <w:trPr>
          <w:trHeight w:val="360"/>
        </w:trPr>
        <w:tc>
          <w:tcPr>
            <w:tcW w:w="11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5614" w:rsidRPr="001E5614" w:rsidRDefault="001E5614" w:rsidP="001E56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5614" w:rsidRPr="001E5614" w:rsidRDefault="001E5614" w:rsidP="002A527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カルテ修正</w:t>
            </w: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あり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当日</w:t>
            </w:r>
          </w:p>
        </w:tc>
        <w:tc>
          <w:tcPr>
            <w:tcW w:w="1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0"/>
                <w:szCs w:val="20"/>
              </w:rPr>
              <w:t>薬剤部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0"/>
                <w:szCs w:val="20"/>
              </w:rPr>
              <w:t>薬剤部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0"/>
                <w:szCs w:val="20"/>
              </w:rPr>
              <w:t>薬剤部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41B4" w:rsidRPr="002A5279" w:rsidTr="007F41B4">
        <w:trPr>
          <w:trHeight w:val="360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41B4" w:rsidRPr="001E5614" w:rsidRDefault="007F41B4" w:rsidP="001E56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7F41B4" w:rsidRPr="001E5614" w:rsidRDefault="007F41B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7F41B4" w:rsidRPr="001E5614" w:rsidRDefault="007F41B4" w:rsidP="005D2CA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41B4" w:rsidRPr="001E5614" w:rsidRDefault="007F41B4" w:rsidP="001E56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4" w:rsidRPr="001E5614" w:rsidRDefault="007F41B4" w:rsidP="001E56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4" w:rsidRPr="001E5614" w:rsidRDefault="007F41B4" w:rsidP="001E56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4" w:rsidRPr="001E5614" w:rsidRDefault="007F41B4" w:rsidP="001E56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B4" w:rsidRPr="001E5614" w:rsidRDefault="007F41B4" w:rsidP="001E56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41B4" w:rsidRPr="001E5614" w:rsidRDefault="007F41B4" w:rsidP="001E56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F41B4" w:rsidRPr="002A5279" w:rsidTr="007F41B4">
        <w:trPr>
          <w:trHeight w:val="546"/>
        </w:trPr>
        <w:tc>
          <w:tcPr>
            <w:tcW w:w="11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41B4" w:rsidRPr="001E5614" w:rsidRDefault="007F41B4" w:rsidP="005D2CA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41B4" w:rsidRPr="001E5614" w:rsidRDefault="007F41B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確認のみ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B4" w:rsidRPr="001E5614" w:rsidRDefault="007F41B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当日以外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B4" w:rsidRPr="001E5614" w:rsidRDefault="007F41B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0"/>
                <w:szCs w:val="20"/>
              </w:rPr>
              <w:t>システム室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B4" w:rsidRPr="001E5614" w:rsidRDefault="007F41B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0"/>
                <w:szCs w:val="20"/>
              </w:rPr>
              <w:t>システム室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B4" w:rsidRPr="001E5614" w:rsidRDefault="007F41B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0"/>
                <w:szCs w:val="20"/>
              </w:rPr>
              <w:t>薬剤部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41B4" w:rsidRPr="001E5614" w:rsidRDefault="007F41B4" w:rsidP="001E56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5614" w:rsidRPr="001E5614" w:rsidTr="007F41B4">
        <w:trPr>
          <w:trHeight w:val="120"/>
        </w:trPr>
        <w:tc>
          <w:tcPr>
            <w:tcW w:w="11014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614" w:rsidRPr="001E5614" w:rsidRDefault="001E5614" w:rsidP="002A5279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5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※システム室での修正後は薬剤部へご返却ください。</w:t>
            </w:r>
          </w:p>
        </w:tc>
      </w:tr>
    </w:tbl>
    <w:p w:rsidR="00F06791" w:rsidRPr="002A5279" w:rsidRDefault="007F41B4" w:rsidP="007F41B4">
      <w:pPr>
        <w:jc w:val="right"/>
        <w:rPr>
          <w:sz w:val="18"/>
          <w:szCs w:val="18"/>
        </w:rPr>
      </w:pPr>
      <w:r w:rsidRPr="001E561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春日部中央総合病院（ver.3）</w:t>
      </w:r>
    </w:p>
    <w:sectPr w:rsidR="00F06791" w:rsidRPr="002A5279" w:rsidSect="007F41B4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14"/>
    <w:rsid w:val="001E5614"/>
    <w:rsid w:val="002A5279"/>
    <w:rsid w:val="002C25FE"/>
    <w:rsid w:val="007F41B4"/>
    <w:rsid w:val="00F0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春日部薬剤部2</dc:creator>
  <cp:lastModifiedBy>春日部薬剤部2</cp:lastModifiedBy>
  <cp:revision>2</cp:revision>
  <cp:lastPrinted>2020-02-29T08:18:00Z</cp:lastPrinted>
  <dcterms:created xsi:type="dcterms:W3CDTF">2020-02-29T05:49:00Z</dcterms:created>
  <dcterms:modified xsi:type="dcterms:W3CDTF">2020-02-29T08:18:00Z</dcterms:modified>
</cp:coreProperties>
</file>